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08718AD0" w:rsidR="00810747" w:rsidRPr="002C304C" w:rsidRDefault="00DE0959" w:rsidP="00D17BC4">
      <w:pPr>
        <w:pStyle w:val="Ttulo1"/>
        <w:jc w:val="right"/>
        <w:rPr>
          <w:b/>
          <w:color w:val="4F6228"/>
          <w:lang w:val="es-CO"/>
        </w:rPr>
      </w:pPr>
      <w:r>
        <w:rPr>
          <w:rFonts w:ascii="Calibri" w:hAnsi="Calibri" w:cs="Calibri"/>
          <w:b/>
          <w:color w:val="FF0000"/>
          <w:sz w:val="36"/>
          <w:szCs w:val="36"/>
        </w:rPr>
        <w:t>January 15</w:t>
      </w:r>
      <w:r w:rsidR="00A20C50">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c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23484344" w14:textId="679BD9D3" w:rsidR="008D35C8" w:rsidRDefault="008D35C8" w:rsidP="00D17BC4">
      <w:pPr>
        <w:rPr>
          <w:rFonts w:ascii="Calibri" w:hAnsi="Calibri" w:cs="Calibri"/>
          <w:i/>
        </w:rPr>
      </w:pPr>
      <w:r w:rsidRPr="003702C8">
        <w:rPr>
          <w:rFonts w:ascii="Calibri" w:hAnsi="Calibri" w:cs="Calibri"/>
          <w:i/>
        </w:rPr>
        <w:t xml:space="preserve">Claudia </w:t>
      </w:r>
      <w:proofErr w:type="spellStart"/>
      <w:r w:rsidRPr="003702C8">
        <w:rPr>
          <w:rFonts w:ascii="Calibri" w:hAnsi="Calibri" w:cs="Calibri"/>
          <w:i/>
        </w:rPr>
        <w:t>Fayad</w:t>
      </w:r>
      <w:proofErr w:type="spellEnd"/>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23B57BBE" w:rsidR="00A0011F" w:rsidRPr="003702C8" w:rsidRDefault="00A0011F"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w:t>
      </w:r>
      <w:proofErr w:type="spellStart"/>
      <w:r w:rsidRPr="003702C8">
        <w:rPr>
          <w:rFonts w:ascii="Calibri" w:hAnsi="Calibri" w:cs="Calibri"/>
          <w:i/>
        </w:rPr>
        <w:t>Viedman</w:t>
      </w:r>
      <w:proofErr w:type="spellEnd"/>
      <w:r w:rsidRPr="003702C8">
        <w:rPr>
          <w:rFonts w:ascii="Calibri" w:hAnsi="Calibri" w:cs="Calibri"/>
          <w:i/>
        </w:rPr>
        <w:t xml:space="preserve">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 xml:space="preserve">Martha </w:t>
      </w:r>
      <w:proofErr w:type="spellStart"/>
      <w:r>
        <w:rPr>
          <w:rFonts w:ascii="Calibri" w:hAnsi="Calibri" w:cs="Calibri"/>
          <w:b w:val="0"/>
          <w:i/>
          <w:szCs w:val="20"/>
        </w:rPr>
        <w:t>Lucía</w:t>
      </w:r>
      <w:proofErr w:type="spellEnd"/>
      <w:r>
        <w:rPr>
          <w:rFonts w:ascii="Calibri" w:hAnsi="Calibri" w:cs="Calibri"/>
          <w:b w:val="0"/>
          <w:i/>
          <w:szCs w:val="20"/>
        </w:rPr>
        <w:t xml:space="preserve">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w:t>
      </w:r>
      <w:proofErr w:type="spellStart"/>
      <w:r w:rsidRPr="003702C8">
        <w:rPr>
          <w:rFonts w:ascii="Calibri" w:hAnsi="Calibri" w:cs="Calibri"/>
          <w:b w:val="0"/>
          <w:i/>
          <w:szCs w:val="20"/>
        </w:rPr>
        <w:t>Yepes</w:t>
      </w:r>
      <w:proofErr w:type="spellEnd"/>
      <w:r w:rsidRPr="003702C8">
        <w:rPr>
          <w:rFonts w:ascii="Calibri" w:hAnsi="Calibri" w:cs="Calibri"/>
          <w:b w:val="0"/>
          <w:i/>
          <w:szCs w:val="20"/>
        </w:rPr>
        <w:t xml:space="preserve">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1C62AE17" w:rsidR="008A3261" w:rsidRPr="005C31BA" w:rsidRDefault="00D44FDA" w:rsidP="008A3261">
      <w:pPr>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Documenting</w:t>
      </w:r>
      <w:proofErr w:type="spellEnd"/>
      <w:r>
        <w:rPr>
          <w:rFonts w:asciiTheme="minorHAnsi" w:hAnsiTheme="minorHAnsi" w:cs="Calibri"/>
          <w:b/>
          <w:smallCaps/>
          <w:color w:val="4F6228"/>
          <w:sz w:val="32"/>
          <w:szCs w:val="32"/>
          <w:u w:val="single"/>
          <w:lang w:val="es-ES_tradnl"/>
        </w:rPr>
        <w:t xml:space="preserve"> our Reggio journey</w:t>
      </w:r>
    </w:p>
    <w:p w14:paraId="233DEB5A" w14:textId="77777777" w:rsidR="008A3261" w:rsidRPr="00D17BC4" w:rsidRDefault="008A3261" w:rsidP="008A3261">
      <w:pPr>
        <w:pStyle w:val="Prrafodelista"/>
        <w:ind w:left="360"/>
        <w:jc w:val="both"/>
        <w:rPr>
          <w:rFonts w:asciiTheme="minorHAnsi" w:hAnsiTheme="minorHAnsi"/>
        </w:rPr>
      </w:pPr>
    </w:p>
    <w:p w14:paraId="0DB03052" w14:textId="16690964" w:rsidR="003D3994" w:rsidRDefault="008746C0"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w:t>
      </w:r>
      <w:r w:rsidR="009C7AFB">
        <w:rPr>
          <w:rFonts w:asciiTheme="minorHAnsi" w:hAnsiTheme="minorHAnsi" w:cs="Calibri"/>
          <w:lang w:val="es-ES_tradnl"/>
        </w:rPr>
        <w:t xml:space="preserve">No se trata de las documentaciones individuales por grados sino de todo el proceso en general. Debe tratarse de un documento fácil y posible de editar. Se plantea la posibilidad de realizarlo a través de “Google </w:t>
      </w:r>
      <w:proofErr w:type="spellStart"/>
      <w:r w:rsidR="009C7AFB">
        <w:rPr>
          <w:rFonts w:asciiTheme="minorHAnsi" w:hAnsiTheme="minorHAnsi" w:cs="Calibri"/>
          <w:lang w:val="es-ES_tradnl"/>
        </w:rPr>
        <w:t>Docs</w:t>
      </w:r>
      <w:proofErr w:type="spellEnd"/>
      <w:r w:rsidR="009C7AFB">
        <w:rPr>
          <w:rFonts w:asciiTheme="minorHAnsi" w:hAnsiTheme="minorHAnsi" w:cs="Calibri"/>
          <w:lang w:val="es-ES_tradnl"/>
        </w:rPr>
        <w:t>”.</w:t>
      </w:r>
    </w:p>
    <w:p w14:paraId="1697A87C" w14:textId="77777777" w:rsidR="008575DD" w:rsidRDefault="008575DD" w:rsidP="008575DD">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44373E97" w14:textId="29B88EC8" w:rsidR="009C7AFB" w:rsidRDefault="009C7AFB"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Es importante tener claro que el trabajo que estamos haciendo con la transformación de los salones es un proceso de exploración</w:t>
      </w:r>
      <w:r w:rsidR="008575DD">
        <w:rPr>
          <w:rFonts w:asciiTheme="minorHAnsi" w:hAnsiTheme="minorHAnsi" w:cs="Calibri"/>
          <w:lang w:val="es-ES_tradnl"/>
        </w:rPr>
        <w:t xml:space="preserve">, inicialmente para llegar a acuerdos por grado para llegar un objetivo último de acuerdos por sección, buscando así una identidad, un sello. </w:t>
      </w:r>
    </w:p>
    <w:p w14:paraId="284A46A1" w14:textId="77777777" w:rsidR="008575DD" w:rsidRPr="008575DD" w:rsidRDefault="008575DD" w:rsidP="008575DD">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53276773" w14:textId="59496C0C" w:rsidR="008575DD" w:rsidRDefault="008575DD"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Debemos llegar a la comprensión de que cada salón no es una “escuela independiente”</w:t>
      </w:r>
    </w:p>
    <w:p w14:paraId="6364126A" w14:textId="77777777" w:rsidR="00031028" w:rsidRPr="00031028" w:rsidRDefault="00031028" w:rsidP="00031028">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286C7227" w14:textId="04F5CB24" w:rsidR="00031028" w:rsidRDefault="00031028"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Todos debemos tener claridad de que no enviaremos a bodega nada, puesto que las reformas que se están haciendo a los </w:t>
      </w:r>
      <w:r w:rsidR="00746B17">
        <w:rPr>
          <w:rFonts w:asciiTheme="minorHAnsi" w:hAnsiTheme="minorHAnsi" w:cs="Calibri"/>
          <w:lang w:val="es-ES_tradnl"/>
        </w:rPr>
        <w:t>salones no son definitivas todavía. Igualmente, aunque un salón pudiese coger algo que salió de otro salón, se podrá hacer, pero todavía no.</w:t>
      </w:r>
    </w:p>
    <w:p w14:paraId="29E720A4" w14:textId="77777777" w:rsidR="007E7113" w:rsidRPr="007E7113" w:rsidRDefault="007E7113" w:rsidP="007E7113">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4267F9CE" w14:textId="6A1364C1" w:rsidR="007E7113" w:rsidRPr="00193962" w:rsidRDefault="007E7113"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Se invita a los mae</w:t>
      </w:r>
      <w:r w:rsidR="00D71BF9">
        <w:rPr>
          <w:rFonts w:asciiTheme="minorHAnsi" w:hAnsiTheme="minorHAnsi" w:cs="Calibri"/>
          <w:lang w:val="es-ES_tradnl"/>
        </w:rPr>
        <w:t>stros a</w:t>
      </w:r>
      <w:r w:rsidR="004C0EBA">
        <w:rPr>
          <w:rFonts w:asciiTheme="minorHAnsi" w:hAnsiTheme="minorHAnsi" w:cs="Calibri"/>
          <w:lang w:val="es-ES_tradnl"/>
        </w:rPr>
        <w:t xml:space="preserve"> tener apertura y a ser audaces.</w:t>
      </w:r>
    </w:p>
    <w:p w14:paraId="2E7C26AA" w14:textId="77777777" w:rsidR="008C2ACF" w:rsidRPr="008C2ACF" w:rsidRDefault="008C2ACF" w:rsidP="008C2ACF">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0EF40A8C" w14:textId="77777777" w:rsidR="0047676E" w:rsidRPr="007C393D" w:rsidRDefault="0047676E" w:rsidP="0047676E">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5B1E96CE" w14:textId="2EC16E2F" w:rsidR="00B453EC" w:rsidRPr="00B453EC" w:rsidRDefault="00DE0959"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Reading </w:t>
      </w:r>
      <w:proofErr w:type="spellStart"/>
      <w:r>
        <w:rPr>
          <w:rFonts w:asciiTheme="minorHAnsi" w:hAnsiTheme="minorHAnsi" w:cs="Calibri"/>
          <w:b/>
          <w:smallCaps/>
          <w:color w:val="4F6228"/>
          <w:sz w:val="32"/>
          <w:szCs w:val="32"/>
          <w:u w:val="single"/>
          <w:lang w:val="es-ES_tradnl"/>
        </w:rPr>
        <w:t>Comprehension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p>
    <w:p w14:paraId="13411D2B" w14:textId="4408A9D3" w:rsidR="00234E4E" w:rsidRDefault="00234E4E" w:rsidP="00B453EC">
      <w:pPr>
        <w:jc w:val="both"/>
        <w:rPr>
          <w:rFonts w:ascii="Calibri" w:hAnsi="Calibri" w:cs="Calibri"/>
          <w:b/>
          <w:lang w:val="es-CO"/>
        </w:rPr>
      </w:pPr>
    </w:p>
    <w:p w14:paraId="7232FB3A" w14:textId="4A11A69B" w:rsidR="00DE0959" w:rsidRDefault="00C20266"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El rector ya dio el formato en el que quiere que se le entregue la información recogida.</w:t>
      </w:r>
    </w:p>
    <w:p w14:paraId="2FFE017D" w14:textId="536163FA" w:rsidR="00193962" w:rsidRPr="00694AFD" w:rsidRDefault="00193962" w:rsidP="00DE0959">
      <w:pPr>
        <w:pStyle w:val="Prrafodelista"/>
        <w:jc w:val="both"/>
        <w:rPr>
          <w:rFonts w:asciiTheme="minorHAnsi" w:hAnsiTheme="minorHAnsi" w:cs="Calibri"/>
          <w:smallCaps/>
          <w:color w:val="4F6228"/>
          <w:sz w:val="32"/>
          <w:szCs w:val="32"/>
          <w:u w:val="single"/>
          <w:lang w:val="es-ES_tradnl"/>
        </w:rPr>
      </w:pPr>
    </w:p>
    <w:p w14:paraId="0D3BF320" w14:textId="77777777" w:rsidR="00010313" w:rsidRPr="00FE4E2F" w:rsidRDefault="00010313" w:rsidP="00FE4E2F">
      <w:pPr>
        <w:jc w:val="both"/>
        <w:rPr>
          <w:rFonts w:asciiTheme="minorHAnsi" w:hAnsiTheme="minorHAnsi" w:cs="Calibri"/>
          <w:smallCaps/>
          <w:color w:val="4F6228"/>
          <w:sz w:val="32"/>
          <w:szCs w:val="32"/>
          <w:u w:val="single"/>
          <w:lang w:val="es-ES_tradnl"/>
        </w:rPr>
      </w:pPr>
    </w:p>
    <w:p w14:paraId="089E3F4F" w14:textId="1EEA6E09" w:rsidR="00B453EC" w:rsidRDefault="00DE0959"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E.C. Budget 2016-2017</w:t>
      </w:r>
    </w:p>
    <w:p w14:paraId="06424513" w14:textId="77777777" w:rsidR="00D71BF9" w:rsidRDefault="00D71BF9" w:rsidP="00D71BF9">
      <w:pPr>
        <w:pStyle w:val="Prrafodelista"/>
        <w:rPr>
          <w:rFonts w:asciiTheme="minorHAnsi" w:hAnsiTheme="minorHAnsi" w:cs="Calibri"/>
          <w:b/>
          <w:smallCaps/>
          <w:color w:val="4F6228"/>
          <w:sz w:val="32"/>
          <w:szCs w:val="32"/>
          <w:u w:val="single"/>
          <w:lang w:val="es-ES_tradnl"/>
        </w:rPr>
      </w:pPr>
    </w:p>
    <w:p w14:paraId="63ED592B" w14:textId="5D46E632" w:rsidR="00D71BF9" w:rsidRPr="00236973" w:rsidRDefault="004C0EBA" w:rsidP="00236973">
      <w:pPr>
        <w:pStyle w:val="Prrafodelista"/>
        <w:numPr>
          <w:ilvl w:val="0"/>
          <w:numId w:val="17"/>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Se pide a los coordinadores que en el transcurso de esta semana hablen con sus equipos </w:t>
      </w:r>
      <w:r w:rsidR="004228CC">
        <w:rPr>
          <w:rFonts w:asciiTheme="minorHAnsi" w:hAnsiTheme="minorHAnsi" w:cs="Calibri"/>
          <w:lang w:val="es-ES_tradnl"/>
        </w:rPr>
        <w:t xml:space="preserve">para revisar en los posibles ajustes para los salones para el año entrante en términos de cambios estructurales, mobiliario, iluminación, etc., con el fin de estimar el presupuesto para el año entrante. </w:t>
      </w:r>
    </w:p>
    <w:p w14:paraId="03FA0733" w14:textId="77777777" w:rsidR="00236973" w:rsidRPr="0061688A" w:rsidRDefault="00236973" w:rsidP="00236973">
      <w:pPr>
        <w:pStyle w:val="Prrafodelista"/>
        <w:jc w:val="both"/>
        <w:rPr>
          <w:rFonts w:asciiTheme="minorHAnsi" w:hAnsiTheme="minorHAnsi" w:cs="Calibri"/>
          <w:b/>
          <w:smallCaps/>
          <w:color w:val="4F6228"/>
          <w:sz w:val="32"/>
          <w:szCs w:val="32"/>
          <w:u w:val="single"/>
          <w:lang w:val="es-ES_tradnl"/>
        </w:rPr>
      </w:pPr>
    </w:p>
    <w:p w14:paraId="0961D4A6" w14:textId="16C24113" w:rsidR="0061688A" w:rsidRDefault="00DE0959"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lastRenderedPageBreak/>
        <w:t>Calendar 2016-2017</w:t>
      </w:r>
    </w:p>
    <w:p w14:paraId="79A14B71" w14:textId="77777777" w:rsidR="00F26770" w:rsidRDefault="00F26770" w:rsidP="00F26770">
      <w:pPr>
        <w:pStyle w:val="Prrafodelista"/>
        <w:rPr>
          <w:rFonts w:asciiTheme="minorHAnsi" w:hAnsiTheme="minorHAnsi" w:cs="Calibri"/>
          <w:b/>
          <w:smallCaps/>
          <w:color w:val="4F6228"/>
          <w:sz w:val="32"/>
          <w:szCs w:val="32"/>
          <w:u w:val="single"/>
          <w:lang w:val="es-ES_tradnl"/>
        </w:rPr>
      </w:pPr>
    </w:p>
    <w:p w14:paraId="683E4A3F" w14:textId="5E5C8AAD" w:rsidR="00DE0959" w:rsidRDefault="00D71BF9"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trabajará en el calendario para el próximo año el próximo viernes, una vez Diana Velásquez nos envíe el formato con las fechas generales.</w:t>
      </w:r>
    </w:p>
    <w:p w14:paraId="45896AAF" w14:textId="77777777" w:rsidR="00D71BF9" w:rsidRDefault="00D71BF9" w:rsidP="00D71BF9">
      <w:pPr>
        <w:pStyle w:val="Prrafodelista"/>
        <w:jc w:val="both"/>
        <w:rPr>
          <w:rFonts w:asciiTheme="minorHAnsi" w:hAnsiTheme="minorHAnsi" w:cs="Calibri"/>
          <w:lang w:val="es-ES_tradnl"/>
        </w:rPr>
      </w:pPr>
    </w:p>
    <w:p w14:paraId="031B7A58" w14:textId="35976B5B" w:rsidR="00D9146D" w:rsidRDefault="00D71BF9" w:rsidP="00867CCB">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pide a los coordinadores revisar las fechas y los eventos que hemos realizados para hacer sugerencias de cambios, teniendo en cuenta los criterios establecidos en cuanto al orden de las celebraciones de las asambleas y los temas de las mismas</w:t>
      </w:r>
      <w:r w:rsidR="00236973">
        <w:rPr>
          <w:rFonts w:asciiTheme="minorHAnsi" w:hAnsiTheme="minorHAnsi" w:cs="Calibri"/>
          <w:lang w:val="es-ES_tradnl"/>
        </w:rPr>
        <w:t xml:space="preserve"> a excepción de las</w:t>
      </w:r>
      <w:r w:rsidR="00F26770">
        <w:rPr>
          <w:rFonts w:asciiTheme="minorHAnsi" w:hAnsiTheme="minorHAnsi" w:cs="Calibri"/>
          <w:lang w:val="es-ES_tradnl"/>
        </w:rPr>
        <w:t xml:space="preserve"> fijas, si hay </w:t>
      </w:r>
      <w:r>
        <w:rPr>
          <w:rFonts w:asciiTheme="minorHAnsi" w:hAnsiTheme="minorHAnsi" w:cs="Calibri"/>
          <w:lang w:val="es-ES_tradnl"/>
        </w:rPr>
        <w:t>nuevas ideas</w:t>
      </w:r>
      <w:r w:rsidR="00F26770">
        <w:rPr>
          <w:rFonts w:asciiTheme="minorHAnsi" w:hAnsiTheme="minorHAnsi" w:cs="Calibri"/>
          <w:lang w:val="es-ES_tradnl"/>
        </w:rPr>
        <w:t xml:space="preserve"> o propuestas</w:t>
      </w:r>
      <w:r>
        <w:rPr>
          <w:rFonts w:asciiTheme="minorHAnsi" w:hAnsiTheme="minorHAnsi" w:cs="Calibri"/>
          <w:lang w:val="es-ES_tradnl"/>
        </w:rPr>
        <w:t>, etc.</w:t>
      </w:r>
    </w:p>
    <w:p w14:paraId="5FA5B775" w14:textId="77777777" w:rsidR="00A20BC5" w:rsidRPr="00A20BC5" w:rsidRDefault="00A20BC5" w:rsidP="00A20BC5">
      <w:pPr>
        <w:rPr>
          <w:rFonts w:asciiTheme="minorHAnsi" w:hAnsiTheme="minorHAnsi" w:cs="Calibri"/>
          <w:lang w:val="es-ES_tradnl"/>
        </w:rPr>
      </w:pPr>
      <w:bookmarkStart w:id="0" w:name="_GoBack"/>
      <w:bookmarkEnd w:id="0"/>
    </w:p>
    <w:p w14:paraId="52C93DBA" w14:textId="1EDEFCFE" w:rsidR="00A20BC5" w:rsidRDefault="00DE0959"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Big Day </w:t>
      </w:r>
      <w:proofErr w:type="spellStart"/>
      <w:r>
        <w:rPr>
          <w:rFonts w:asciiTheme="minorHAnsi" w:hAnsiTheme="minorHAnsi" w:cs="Calibri"/>
          <w:b/>
          <w:smallCaps/>
          <w:color w:val="4F6228"/>
          <w:sz w:val="32"/>
          <w:szCs w:val="32"/>
          <w:u w:val="single"/>
          <w:lang w:val="es-ES_tradnl"/>
        </w:rPr>
        <w:t>Out</w:t>
      </w:r>
      <w:proofErr w:type="spellEnd"/>
    </w:p>
    <w:p w14:paraId="3326358D" w14:textId="77777777" w:rsidR="00A20BC5" w:rsidRDefault="00A20BC5" w:rsidP="00A20BC5">
      <w:pPr>
        <w:pStyle w:val="Prrafodelista"/>
        <w:rPr>
          <w:rFonts w:asciiTheme="minorHAnsi" w:hAnsiTheme="minorHAnsi" w:cs="Calibri"/>
          <w:b/>
          <w:smallCaps/>
          <w:color w:val="4F6228"/>
          <w:sz w:val="32"/>
          <w:szCs w:val="32"/>
          <w:u w:val="single"/>
          <w:lang w:val="es-ES_tradnl"/>
        </w:rPr>
      </w:pPr>
    </w:p>
    <w:p w14:paraId="6D94EDC0" w14:textId="7A00306A" w:rsidR="00DE0959" w:rsidRDefault="000D3F6F"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Este año tendremos el Big Day </w:t>
      </w:r>
      <w:proofErr w:type="spellStart"/>
      <w:r>
        <w:rPr>
          <w:rFonts w:asciiTheme="minorHAnsi" w:hAnsiTheme="minorHAnsi" w:cs="Calibri"/>
          <w:lang w:val="es-ES_tradnl"/>
        </w:rPr>
        <w:t>Out</w:t>
      </w:r>
      <w:proofErr w:type="spellEnd"/>
      <w:r>
        <w:rPr>
          <w:rFonts w:asciiTheme="minorHAnsi" w:hAnsiTheme="minorHAnsi" w:cs="Calibri"/>
          <w:lang w:val="es-ES_tradnl"/>
        </w:rPr>
        <w:t xml:space="preserve"> el sábado 20 de febrero</w:t>
      </w:r>
    </w:p>
    <w:p w14:paraId="69C30769" w14:textId="382D88B3" w:rsidR="000D3F6F" w:rsidRDefault="000D3F6F"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Educación física traerá la propuesta de actividades el próximo viernes 22 de Enero.</w:t>
      </w:r>
    </w:p>
    <w:p w14:paraId="45E21611" w14:textId="43832B80" w:rsidR="000D3F6F" w:rsidRPr="00E46136" w:rsidRDefault="000D3F6F" w:rsidP="000D3F6F">
      <w:pPr>
        <w:pStyle w:val="Prrafodelista"/>
        <w:numPr>
          <w:ilvl w:val="0"/>
          <w:numId w:val="21"/>
        </w:numPr>
        <w:rPr>
          <w:rFonts w:asciiTheme="minorHAnsi" w:hAnsiTheme="minorHAnsi" w:cs="Calibri"/>
          <w:color w:val="FF0000"/>
          <w:lang w:val="es-ES_tradnl"/>
        </w:rPr>
      </w:pPr>
      <w:r w:rsidRPr="00E46136">
        <w:rPr>
          <w:rFonts w:asciiTheme="minorHAnsi" w:hAnsiTheme="minorHAnsi" w:cs="Calibri"/>
          <w:color w:val="FF0000"/>
          <w:lang w:val="es-ES_tradnl"/>
        </w:rPr>
        <w:t>María Fernanda: por favor pedir la propuesta de actividades del grupo de Jóvenes en Escena.</w:t>
      </w:r>
    </w:p>
    <w:p w14:paraId="1A289775" w14:textId="224721B2" w:rsidR="000D3F6F" w:rsidRDefault="000D3F6F" w:rsidP="000D3F6F">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Debemos buscar propuestas para el show, teniendo en cuenta que necesitamos dos </w:t>
      </w:r>
    </w:p>
    <w:p w14:paraId="18069380" w14:textId="4F555C62" w:rsidR="00E46136" w:rsidRDefault="00E46136" w:rsidP="000D3F6F">
      <w:pPr>
        <w:pStyle w:val="Prrafodelista"/>
        <w:numPr>
          <w:ilvl w:val="0"/>
          <w:numId w:val="21"/>
        </w:numPr>
        <w:rPr>
          <w:rFonts w:asciiTheme="minorHAnsi" w:hAnsiTheme="minorHAnsi" w:cs="Calibri"/>
          <w:color w:val="FF0000"/>
          <w:lang w:val="es-ES_tradnl"/>
        </w:rPr>
      </w:pPr>
      <w:r w:rsidRPr="00E46136">
        <w:rPr>
          <w:rFonts w:asciiTheme="minorHAnsi" w:hAnsiTheme="minorHAnsi" w:cs="Calibri"/>
          <w:color w:val="FF0000"/>
          <w:lang w:val="es-ES_tradnl"/>
        </w:rPr>
        <w:t>Solicitar el auditorio de Bachillerato</w:t>
      </w:r>
    </w:p>
    <w:p w14:paraId="18C5EF00" w14:textId="7C6E8CD7" w:rsidR="00E46136" w:rsidRPr="00E46136" w:rsidRDefault="00E46136" w:rsidP="000D3F6F">
      <w:pPr>
        <w:pStyle w:val="Prrafodelista"/>
        <w:numPr>
          <w:ilvl w:val="0"/>
          <w:numId w:val="21"/>
        </w:numPr>
        <w:rPr>
          <w:rFonts w:asciiTheme="minorHAnsi" w:hAnsiTheme="minorHAnsi" w:cs="Calibri"/>
          <w:color w:val="FF0000"/>
          <w:lang w:val="es-ES_tradnl"/>
        </w:rPr>
      </w:pPr>
      <w:r>
        <w:rPr>
          <w:rFonts w:asciiTheme="minorHAnsi" w:hAnsiTheme="minorHAnsi" w:cs="Calibri"/>
          <w:color w:val="FF0000"/>
          <w:lang w:val="es-ES_tradnl"/>
        </w:rPr>
        <w:t xml:space="preserve">Jefe: haga la tarea del </w:t>
      </w:r>
      <w:proofErr w:type="spellStart"/>
      <w:r>
        <w:rPr>
          <w:rFonts w:asciiTheme="minorHAnsi" w:hAnsiTheme="minorHAnsi" w:cs="Calibri"/>
          <w:color w:val="FF0000"/>
          <w:lang w:val="es-ES_tradnl"/>
        </w:rPr>
        <w:t>Early</w:t>
      </w:r>
      <w:proofErr w:type="spellEnd"/>
      <w:r>
        <w:rPr>
          <w:rFonts w:asciiTheme="minorHAnsi" w:hAnsiTheme="minorHAnsi" w:cs="Calibri"/>
          <w:color w:val="FF0000"/>
          <w:lang w:val="es-ES_tradnl"/>
        </w:rPr>
        <w:t xml:space="preserve"> </w:t>
      </w:r>
      <w:proofErr w:type="spellStart"/>
      <w:r>
        <w:rPr>
          <w:rFonts w:asciiTheme="minorHAnsi" w:hAnsiTheme="minorHAnsi" w:cs="Calibri"/>
          <w:color w:val="FF0000"/>
          <w:lang w:val="es-ES_tradnl"/>
        </w:rPr>
        <w:t>Bird</w:t>
      </w:r>
      <w:proofErr w:type="spellEnd"/>
    </w:p>
    <w:p w14:paraId="4611E93C" w14:textId="77777777" w:rsidR="000D3F6F" w:rsidRDefault="000D3F6F" w:rsidP="000D3F6F">
      <w:pPr>
        <w:pStyle w:val="Prrafodelista"/>
        <w:rPr>
          <w:rFonts w:asciiTheme="minorHAnsi" w:hAnsiTheme="minorHAnsi" w:cs="Calibri"/>
          <w:lang w:val="es-ES_tradnl"/>
        </w:rPr>
      </w:pPr>
    </w:p>
    <w:p w14:paraId="2A38DD1F" w14:textId="1827BE85" w:rsidR="00BD0404" w:rsidRPr="00A20BC5" w:rsidRDefault="00BD0404" w:rsidP="00DE0959">
      <w:pPr>
        <w:pStyle w:val="Prrafodelista"/>
        <w:rPr>
          <w:rFonts w:asciiTheme="minorHAnsi" w:hAnsiTheme="minorHAnsi" w:cs="Calibri"/>
          <w:lang w:val="es-ES_tradnl"/>
        </w:rPr>
      </w:pPr>
    </w:p>
    <w:p w14:paraId="22E6E52B"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4D8E8BA" w14:textId="5EEFE235" w:rsidR="00A20C50" w:rsidRDefault="00DE0959"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Asesora de Movimiento</w:t>
      </w:r>
    </w:p>
    <w:p w14:paraId="0641BC31"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7CCDA8D0" w14:textId="1BBE02B8" w:rsidR="009078F5" w:rsidRPr="009078F5" w:rsidRDefault="00586DA4" w:rsidP="009078F5">
      <w:pPr>
        <w:pStyle w:val="Prrafodelista"/>
        <w:numPr>
          <w:ilvl w:val="0"/>
          <w:numId w:val="28"/>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Afortunadamente contamos con mucho material concreto de apoyo para motricidad. Se propone entonces centralizar dicho material en el cuarto de recursos de la biblioteca en un estante, organizado y catalogado. </w:t>
      </w:r>
    </w:p>
    <w:p w14:paraId="637B0E08" w14:textId="77777777" w:rsidR="009078F5" w:rsidRPr="009078F5" w:rsidRDefault="009078F5" w:rsidP="009078F5">
      <w:pPr>
        <w:pStyle w:val="Prrafodelista"/>
        <w:jc w:val="both"/>
        <w:rPr>
          <w:rFonts w:asciiTheme="minorHAnsi" w:hAnsiTheme="minorHAnsi" w:cs="Calibri"/>
          <w:b/>
          <w:smallCaps/>
          <w:color w:val="4F6228"/>
          <w:sz w:val="32"/>
          <w:szCs w:val="32"/>
          <w:u w:val="single"/>
          <w:lang w:val="es-ES_tradnl"/>
        </w:rPr>
      </w:pPr>
    </w:p>
    <w:p w14:paraId="0497C14B" w14:textId="77777777" w:rsidR="009078F5" w:rsidRPr="009078F5" w:rsidRDefault="00586DA4" w:rsidP="00301926">
      <w:pPr>
        <w:pStyle w:val="Prrafodelista"/>
        <w:numPr>
          <w:ilvl w:val="0"/>
          <w:numId w:val="28"/>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Una vez listo el material, se propone que de acuerdo a las necesidades puntuales de cada niño y a las sugerencias dadas por la asesora, cada profesora tome el material necesario</w:t>
      </w:r>
      <w:r w:rsidR="009078F5">
        <w:rPr>
          <w:rFonts w:asciiTheme="minorHAnsi" w:hAnsiTheme="minorHAnsi" w:cs="Calibri"/>
          <w:lang w:val="es-ES_tradnl"/>
        </w:rPr>
        <w:t xml:space="preserve"> y lo envíe a manera de préstamo a los padres por un tiempo necesario.</w:t>
      </w:r>
    </w:p>
    <w:p w14:paraId="02B01CA3" w14:textId="77777777" w:rsidR="009078F5" w:rsidRPr="009078F5" w:rsidRDefault="009078F5" w:rsidP="00301926">
      <w:pPr>
        <w:pStyle w:val="Prrafodelista"/>
        <w:numPr>
          <w:ilvl w:val="0"/>
          <w:numId w:val="28"/>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El material viajará en un maletín especial.</w:t>
      </w:r>
    </w:p>
    <w:p w14:paraId="123A0CC6" w14:textId="6CA12321" w:rsidR="0047676E" w:rsidRPr="009078F5" w:rsidRDefault="009078F5" w:rsidP="00301926">
      <w:pPr>
        <w:pStyle w:val="Prrafodelista"/>
        <w:numPr>
          <w:ilvl w:val="0"/>
          <w:numId w:val="28"/>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Será necesario tener una reunión inicial con los padres de los niños a quienes se les enviará el maletín para explicarles el objetivo y funcionamiento del mismo.</w:t>
      </w:r>
      <w:r w:rsidR="00586DA4">
        <w:rPr>
          <w:rFonts w:asciiTheme="minorHAnsi" w:hAnsiTheme="minorHAnsi" w:cs="Calibri"/>
          <w:lang w:val="es-ES_tradnl"/>
        </w:rPr>
        <w:t xml:space="preserve"> </w:t>
      </w:r>
    </w:p>
    <w:p w14:paraId="02D623CC" w14:textId="0FF908F5" w:rsidR="009078F5" w:rsidRPr="00DE0959" w:rsidRDefault="009078F5" w:rsidP="00301926">
      <w:pPr>
        <w:pStyle w:val="Prrafodelista"/>
        <w:numPr>
          <w:ilvl w:val="0"/>
          <w:numId w:val="28"/>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Se hará una reunión con los profesores para presentar la propuesta.</w:t>
      </w:r>
    </w:p>
    <w:p w14:paraId="788900E9" w14:textId="77777777" w:rsidR="00DE0959" w:rsidRPr="00DE0959" w:rsidRDefault="00DE0959" w:rsidP="00DE0959">
      <w:pPr>
        <w:pStyle w:val="Prrafodelista"/>
        <w:jc w:val="both"/>
        <w:rPr>
          <w:rFonts w:asciiTheme="minorHAnsi" w:hAnsiTheme="minorHAnsi" w:cs="Calibri"/>
          <w:b/>
          <w:smallCaps/>
          <w:color w:val="4F6228"/>
          <w:sz w:val="32"/>
          <w:szCs w:val="32"/>
          <w:u w:val="single"/>
          <w:lang w:val="es-ES_tradnl"/>
        </w:rPr>
      </w:pPr>
    </w:p>
    <w:p w14:paraId="7065163D" w14:textId="236336B8" w:rsidR="00A20C50" w:rsidRDefault="00DE0959"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Digital </w:t>
      </w:r>
      <w:proofErr w:type="spellStart"/>
      <w:r>
        <w:rPr>
          <w:rFonts w:asciiTheme="minorHAnsi" w:hAnsiTheme="minorHAnsi" w:cs="Calibri"/>
          <w:b/>
          <w:smallCaps/>
          <w:color w:val="4F6228"/>
          <w:sz w:val="32"/>
          <w:szCs w:val="32"/>
          <w:u w:val="single"/>
          <w:lang w:val="es-ES_tradnl"/>
        </w:rPr>
        <w:t>Citizen</w:t>
      </w:r>
      <w:proofErr w:type="spellEnd"/>
    </w:p>
    <w:p w14:paraId="03159C07" w14:textId="77777777" w:rsidR="00AC6694" w:rsidRPr="00AC6694" w:rsidRDefault="00AC6694" w:rsidP="00AC6694">
      <w:pPr>
        <w:jc w:val="both"/>
        <w:rPr>
          <w:rFonts w:asciiTheme="minorHAnsi" w:hAnsiTheme="minorHAnsi" w:cs="Calibri"/>
          <w:lang w:val="es-ES_tradnl"/>
        </w:rPr>
      </w:pPr>
    </w:p>
    <w:p w14:paraId="36C47330" w14:textId="169D02DD" w:rsidR="00DE0959" w:rsidRDefault="00E46136"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Siguiendo con el proceso de formación en Ciudadanía Digital, se desarrolló un plan para trabajar con los padres de familia, para que apoyen desde el hogar.</w:t>
      </w:r>
    </w:p>
    <w:p w14:paraId="30BB49F6" w14:textId="77777777" w:rsidR="00982B8C" w:rsidRDefault="00982B8C" w:rsidP="00982B8C">
      <w:pPr>
        <w:pStyle w:val="Prrafodelista"/>
        <w:jc w:val="both"/>
        <w:rPr>
          <w:rFonts w:asciiTheme="minorHAnsi" w:hAnsiTheme="minorHAnsi" w:cs="Calibri"/>
          <w:lang w:val="es-ES_tradnl"/>
        </w:rPr>
      </w:pPr>
    </w:p>
    <w:p w14:paraId="2CB42931" w14:textId="0D4A7CA6" w:rsidR="00E46136" w:rsidRDefault="00E46136"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Habrá una reunión para contextualizar a los profesores y unos talleres para padres.</w:t>
      </w:r>
    </w:p>
    <w:p w14:paraId="1C113FCE" w14:textId="77777777" w:rsidR="00982B8C" w:rsidRPr="00982B8C" w:rsidRDefault="00982B8C" w:rsidP="00982B8C">
      <w:pPr>
        <w:jc w:val="both"/>
        <w:rPr>
          <w:rFonts w:asciiTheme="minorHAnsi" w:hAnsiTheme="minorHAnsi" w:cs="Calibri"/>
          <w:lang w:val="es-ES_tradnl"/>
        </w:rPr>
      </w:pPr>
    </w:p>
    <w:p w14:paraId="30782C5B" w14:textId="22061B7A" w:rsidR="00E46136" w:rsidRDefault="00E46136"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La capacitación </w:t>
      </w:r>
      <w:r w:rsidR="0039316B">
        <w:rPr>
          <w:rFonts w:asciiTheme="minorHAnsi" w:hAnsiTheme="minorHAnsi" w:cs="Calibri"/>
          <w:lang w:val="es-ES_tradnl"/>
        </w:rPr>
        <w:t xml:space="preserve">inicial </w:t>
      </w:r>
      <w:r>
        <w:rPr>
          <w:rFonts w:asciiTheme="minorHAnsi" w:hAnsiTheme="minorHAnsi" w:cs="Calibri"/>
          <w:lang w:val="es-ES_tradnl"/>
        </w:rPr>
        <w:t xml:space="preserve">a profesores </w:t>
      </w:r>
      <w:r w:rsidR="00FD6297">
        <w:rPr>
          <w:rFonts w:asciiTheme="minorHAnsi" w:hAnsiTheme="minorHAnsi" w:cs="Calibri"/>
          <w:lang w:val="es-ES_tradnl"/>
        </w:rPr>
        <w:t>(Enero 2</w:t>
      </w:r>
      <w:r w:rsidR="0039316B">
        <w:rPr>
          <w:rFonts w:asciiTheme="minorHAnsi" w:hAnsiTheme="minorHAnsi" w:cs="Calibri"/>
          <w:lang w:val="es-ES_tradnl"/>
        </w:rPr>
        <w:t xml:space="preserve">5), </w:t>
      </w:r>
      <w:r>
        <w:rPr>
          <w:rFonts w:asciiTheme="minorHAnsi" w:hAnsiTheme="minorHAnsi" w:cs="Calibri"/>
          <w:lang w:val="es-ES_tradnl"/>
        </w:rPr>
        <w:t xml:space="preserve">estará a cargo de </w:t>
      </w:r>
      <w:proofErr w:type="spellStart"/>
      <w:r>
        <w:rPr>
          <w:rFonts w:asciiTheme="minorHAnsi" w:hAnsiTheme="minorHAnsi" w:cs="Calibri"/>
          <w:lang w:val="es-ES_tradnl"/>
        </w:rPr>
        <w:t>Sidey</w:t>
      </w:r>
      <w:proofErr w:type="spellEnd"/>
      <w:r>
        <w:rPr>
          <w:rFonts w:asciiTheme="minorHAnsi" w:hAnsiTheme="minorHAnsi" w:cs="Calibri"/>
          <w:lang w:val="es-ES_tradnl"/>
        </w:rPr>
        <w:t>, Miguel y Lina, en la que se contextualizará y se presentará el programa como tal, teniendo en cuenta que el objetivo final del proc</w:t>
      </w:r>
      <w:r w:rsidR="00982B8C">
        <w:rPr>
          <w:rFonts w:asciiTheme="minorHAnsi" w:hAnsiTheme="minorHAnsi" w:cs="Calibri"/>
          <w:lang w:val="es-ES_tradnl"/>
        </w:rPr>
        <w:t>eso es el de mirar</w:t>
      </w:r>
      <w:r w:rsidR="00FD6297">
        <w:rPr>
          <w:rFonts w:asciiTheme="minorHAnsi" w:hAnsiTheme="minorHAnsi" w:cs="Calibri"/>
          <w:lang w:val="es-ES_tradnl"/>
        </w:rPr>
        <w:t xml:space="preserve"> como podemos incluir la Ciudadanía D</w:t>
      </w:r>
      <w:r>
        <w:rPr>
          <w:rFonts w:asciiTheme="minorHAnsi" w:hAnsiTheme="minorHAnsi" w:cs="Calibri"/>
          <w:lang w:val="es-ES_tradnl"/>
        </w:rPr>
        <w:t xml:space="preserve">igital dentro de nuestro </w:t>
      </w:r>
      <w:proofErr w:type="spellStart"/>
      <w:r>
        <w:rPr>
          <w:rFonts w:asciiTheme="minorHAnsi" w:hAnsiTheme="minorHAnsi" w:cs="Calibri"/>
          <w:lang w:val="es-ES_tradnl"/>
        </w:rPr>
        <w:t>scope</w:t>
      </w:r>
      <w:proofErr w:type="spellEnd"/>
      <w:r>
        <w:rPr>
          <w:rFonts w:asciiTheme="minorHAnsi" w:hAnsiTheme="minorHAnsi" w:cs="Calibri"/>
          <w:lang w:val="es-ES_tradnl"/>
        </w:rPr>
        <w:t xml:space="preserve"> and </w:t>
      </w:r>
      <w:proofErr w:type="spellStart"/>
      <w:r>
        <w:rPr>
          <w:rFonts w:asciiTheme="minorHAnsi" w:hAnsiTheme="minorHAnsi" w:cs="Calibri"/>
          <w:lang w:val="es-ES_tradnl"/>
        </w:rPr>
        <w:t>sequence</w:t>
      </w:r>
      <w:proofErr w:type="spellEnd"/>
      <w:r w:rsidR="00982B8C">
        <w:rPr>
          <w:rFonts w:asciiTheme="minorHAnsi" w:hAnsiTheme="minorHAnsi" w:cs="Calibri"/>
          <w:lang w:val="es-ES_tradnl"/>
        </w:rPr>
        <w:t xml:space="preserve"> de P.S.E</w:t>
      </w:r>
      <w:r>
        <w:rPr>
          <w:rFonts w:asciiTheme="minorHAnsi" w:hAnsiTheme="minorHAnsi" w:cs="Calibri"/>
          <w:lang w:val="es-ES_tradnl"/>
        </w:rPr>
        <w:t>. Es decir tenemos que hacer una propuesta específica para el siguiente año escolar desde el punto de vista de lineamientos e indicadores.</w:t>
      </w:r>
      <w:r w:rsidR="0039316B">
        <w:rPr>
          <w:rFonts w:asciiTheme="minorHAnsi" w:hAnsiTheme="minorHAnsi" w:cs="Calibri"/>
          <w:lang w:val="es-ES_tradnl"/>
        </w:rPr>
        <w:t xml:space="preserve"> </w:t>
      </w:r>
    </w:p>
    <w:p w14:paraId="7933836C" w14:textId="77777777" w:rsidR="0039316B" w:rsidRPr="0039316B" w:rsidRDefault="0039316B" w:rsidP="0039316B">
      <w:pPr>
        <w:jc w:val="both"/>
        <w:rPr>
          <w:rFonts w:asciiTheme="minorHAnsi" w:hAnsiTheme="minorHAnsi" w:cs="Calibri"/>
          <w:lang w:val="es-ES_tradnl"/>
        </w:rPr>
      </w:pPr>
    </w:p>
    <w:p w14:paraId="50702C94" w14:textId="493A412D" w:rsidR="0039316B" w:rsidRDefault="0039316B"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Para cumplir con el objetivo de elaborar los indicadores, será necesario d</w:t>
      </w:r>
      <w:r w:rsidR="00FD6297">
        <w:rPr>
          <w:rFonts w:asciiTheme="minorHAnsi" w:hAnsiTheme="minorHAnsi" w:cs="Calibri"/>
          <w:lang w:val="es-ES_tradnl"/>
        </w:rPr>
        <w:t>os sesiones más: una (febrero 15</w:t>
      </w:r>
      <w:r>
        <w:rPr>
          <w:rFonts w:asciiTheme="minorHAnsi" w:hAnsiTheme="minorHAnsi" w:cs="Calibri"/>
          <w:lang w:val="es-ES_tradnl"/>
        </w:rPr>
        <w:t>), para conocer propuestas ya elaboradas alrededor</w:t>
      </w:r>
      <w:r w:rsidR="00FD6297">
        <w:rPr>
          <w:rFonts w:asciiTheme="minorHAnsi" w:hAnsiTheme="minorHAnsi" w:cs="Calibri"/>
          <w:lang w:val="es-ES_tradnl"/>
        </w:rPr>
        <w:t xml:space="preserve"> de la Ciudadanía D</w:t>
      </w:r>
      <w:r>
        <w:rPr>
          <w:rFonts w:asciiTheme="minorHAnsi" w:hAnsiTheme="minorHAnsi" w:cs="Calibri"/>
          <w:lang w:val="es-ES_tradnl"/>
        </w:rPr>
        <w:t xml:space="preserve">igital y otra </w:t>
      </w:r>
      <w:r w:rsidR="00FD6297">
        <w:rPr>
          <w:rFonts w:asciiTheme="minorHAnsi" w:hAnsiTheme="minorHAnsi" w:cs="Calibri"/>
          <w:lang w:val="es-ES_tradnl"/>
        </w:rPr>
        <w:t xml:space="preserve">(febrero 22), </w:t>
      </w:r>
      <w:r>
        <w:rPr>
          <w:rFonts w:asciiTheme="minorHAnsi" w:hAnsiTheme="minorHAnsi" w:cs="Calibri"/>
          <w:lang w:val="es-ES_tradnl"/>
        </w:rPr>
        <w:t>para iniciar el trabajo de revisión de indicadores.</w:t>
      </w:r>
    </w:p>
    <w:p w14:paraId="55E4F6EE" w14:textId="77777777" w:rsidR="00FD6297" w:rsidRPr="00FD6297" w:rsidRDefault="00FD6297" w:rsidP="00FD6297">
      <w:pPr>
        <w:jc w:val="both"/>
        <w:rPr>
          <w:rFonts w:asciiTheme="minorHAnsi" w:hAnsiTheme="minorHAnsi" w:cs="Calibri"/>
          <w:lang w:val="es-ES_tradnl"/>
        </w:rPr>
      </w:pPr>
    </w:p>
    <w:p w14:paraId="735D1B15" w14:textId="0CBCFACF" w:rsidR="00FD6297" w:rsidRDefault="00FD6297"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Una vez hecha la contextualización se revisarán todos los indicadores de P.S.E y se incluirán los nuevos de Ciudadanía Digital. Este trabajo se realizará los lunes 29 de febrero, 7 y 14 de marzo.</w:t>
      </w:r>
    </w:p>
    <w:p w14:paraId="67AD2E3D" w14:textId="77777777" w:rsidR="00982B8C" w:rsidRPr="00982B8C" w:rsidRDefault="00982B8C" w:rsidP="00982B8C">
      <w:pPr>
        <w:jc w:val="both"/>
        <w:rPr>
          <w:rFonts w:asciiTheme="minorHAnsi" w:hAnsiTheme="minorHAnsi" w:cs="Calibri"/>
          <w:lang w:val="es-ES_tradnl"/>
        </w:rPr>
      </w:pPr>
    </w:p>
    <w:p w14:paraId="4BE9F9D3" w14:textId="0D8E6F5F" w:rsidR="00982B8C" w:rsidRPr="00982B8C" w:rsidRDefault="00E46136" w:rsidP="00982B8C">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El trabajo con padres lo harán Miguel</w:t>
      </w:r>
      <w:r w:rsidR="00982B8C">
        <w:rPr>
          <w:rFonts w:asciiTheme="minorHAnsi" w:hAnsiTheme="minorHAnsi" w:cs="Calibri"/>
          <w:lang w:val="es-ES_tradnl"/>
        </w:rPr>
        <w:t>, Viviana</w:t>
      </w:r>
      <w:r>
        <w:rPr>
          <w:rFonts w:asciiTheme="minorHAnsi" w:hAnsiTheme="minorHAnsi" w:cs="Calibri"/>
          <w:lang w:val="es-ES_tradnl"/>
        </w:rPr>
        <w:t xml:space="preserve"> y María</w:t>
      </w:r>
      <w:r w:rsidR="00982B8C">
        <w:rPr>
          <w:rFonts w:asciiTheme="minorHAnsi" w:hAnsiTheme="minorHAnsi" w:cs="Calibri"/>
          <w:lang w:val="es-ES_tradnl"/>
        </w:rPr>
        <w:t xml:space="preserve"> del Pilar. Se iniciará con un c</w:t>
      </w:r>
      <w:r>
        <w:rPr>
          <w:rFonts w:asciiTheme="minorHAnsi" w:hAnsiTheme="minorHAnsi" w:cs="Calibri"/>
          <w:lang w:val="es-ES_tradnl"/>
        </w:rPr>
        <w:t>uestionario para despertar los conocimientos previos que tienen los padres, seguidos de un video que tendrá el objetivo de</w:t>
      </w:r>
      <w:r w:rsidR="00FD6297">
        <w:rPr>
          <w:rFonts w:asciiTheme="minorHAnsi" w:hAnsiTheme="minorHAnsi" w:cs="Calibri"/>
          <w:lang w:val="es-ES_tradnl"/>
        </w:rPr>
        <w:t xml:space="preserve"> provocar la importancia de la Ciudadanía D</w:t>
      </w:r>
      <w:r>
        <w:rPr>
          <w:rFonts w:asciiTheme="minorHAnsi" w:hAnsiTheme="minorHAnsi" w:cs="Calibri"/>
          <w:lang w:val="es-ES_tradnl"/>
        </w:rPr>
        <w:t>igital. Posteriormente se les hablará de qué se trata la ciudadanía digital, nuestro papel y el papel de ellos de acuerdo al acceso que tengan los niños a la tecnología. El objetivo es el de crear concienc</w:t>
      </w:r>
      <w:r w:rsidR="00FD6297">
        <w:rPr>
          <w:rFonts w:asciiTheme="minorHAnsi" w:hAnsiTheme="minorHAnsi" w:cs="Calibri"/>
          <w:lang w:val="es-ES_tradnl"/>
        </w:rPr>
        <w:t>ia de cómo podemos ser mejores Ciudadanos D</w:t>
      </w:r>
      <w:r>
        <w:rPr>
          <w:rFonts w:asciiTheme="minorHAnsi" w:hAnsiTheme="minorHAnsi" w:cs="Calibri"/>
          <w:lang w:val="es-ES_tradnl"/>
        </w:rPr>
        <w:t xml:space="preserve">igitales, respetando y conociendo las pautas, normas y principios básicos, teniendo en cuenta de que no estamos solos. Esto se hará a través de estudios de caso. </w:t>
      </w:r>
    </w:p>
    <w:p w14:paraId="5F98B837" w14:textId="77777777" w:rsidR="00982B8C" w:rsidRPr="00982B8C" w:rsidRDefault="00982B8C" w:rsidP="00982B8C">
      <w:pPr>
        <w:jc w:val="both"/>
        <w:rPr>
          <w:rFonts w:asciiTheme="minorHAnsi" w:hAnsiTheme="minorHAnsi" w:cs="Calibri"/>
          <w:lang w:val="es-ES_tradnl"/>
        </w:rPr>
      </w:pPr>
    </w:p>
    <w:p w14:paraId="582F596E" w14:textId="77777777" w:rsidR="00982B8C" w:rsidRPr="00982B8C" w:rsidRDefault="00982B8C" w:rsidP="00982B8C">
      <w:pPr>
        <w:pStyle w:val="Prrafodelista"/>
        <w:numPr>
          <w:ilvl w:val="0"/>
          <w:numId w:val="17"/>
        </w:numPr>
        <w:jc w:val="both"/>
        <w:rPr>
          <w:rFonts w:asciiTheme="minorHAnsi" w:hAnsiTheme="minorHAnsi" w:cs="Calibri"/>
          <w:lang w:val="es-ES_tradnl"/>
        </w:rPr>
      </w:pPr>
      <w:r w:rsidRPr="00982B8C">
        <w:rPr>
          <w:rFonts w:asciiTheme="minorHAnsi" w:hAnsiTheme="minorHAnsi" w:cs="Calibri"/>
          <w:color w:val="FF0000"/>
          <w:lang w:val="es-ES_tradnl"/>
        </w:rPr>
        <w:t>Jefe: Llevar este tema a la reunión semanal de Jefes de Sección</w:t>
      </w:r>
      <w:r>
        <w:rPr>
          <w:rFonts w:asciiTheme="minorHAnsi" w:hAnsiTheme="minorHAnsi" w:cs="Calibri"/>
          <w:color w:val="FF0000"/>
          <w:lang w:val="es-ES_tradnl"/>
        </w:rPr>
        <w:t>.</w:t>
      </w:r>
    </w:p>
    <w:p w14:paraId="295162F7" w14:textId="219AFCB7" w:rsidR="00A20C50" w:rsidRPr="004228CC" w:rsidRDefault="00982B8C" w:rsidP="004228CC">
      <w:pPr>
        <w:pStyle w:val="Prrafodelista"/>
        <w:jc w:val="both"/>
        <w:rPr>
          <w:rFonts w:asciiTheme="minorHAnsi" w:hAnsiTheme="minorHAnsi" w:cs="Calibri"/>
          <w:color w:val="FF0000"/>
          <w:lang w:val="es-ES_tradnl"/>
        </w:rPr>
      </w:pPr>
      <w:r w:rsidRPr="00982B8C">
        <w:rPr>
          <w:rFonts w:asciiTheme="minorHAnsi" w:hAnsiTheme="minorHAnsi" w:cs="Calibri"/>
          <w:color w:val="FF0000"/>
          <w:lang w:val="es-ES_tradnl"/>
        </w:rPr>
        <w:t xml:space="preserve">Debido a que Miguel estará liderando estos talleres, </w:t>
      </w:r>
      <w:r>
        <w:rPr>
          <w:rFonts w:asciiTheme="minorHAnsi" w:hAnsiTheme="minorHAnsi" w:cs="Calibri"/>
          <w:color w:val="FF0000"/>
          <w:lang w:val="es-ES_tradnl"/>
        </w:rPr>
        <w:t>debes hablar con Maritza para crear</w:t>
      </w:r>
      <w:r w:rsidRPr="00982B8C">
        <w:rPr>
          <w:rFonts w:asciiTheme="minorHAnsi" w:hAnsiTheme="minorHAnsi" w:cs="Calibri"/>
          <w:color w:val="FF0000"/>
          <w:lang w:val="es-ES_tradnl"/>
        </w:rPr>
        <w:t xml:space="preserve"> un plan de apoyo para el grupo de 1C</w:t>
      </w:r>
      <w:r>
        <w:rPr>
          <w:rFonts w:asciiTheme="minorHAnsi" w:hAnsiTheme="minorHAnsi" w:cs="Calibri"/>
          <w:color w:val="FF0000"/>
          <w:lang w:val="es-ES_tradnl"/>
        </w:rPr>
        <w:t xml:space="preserve"> durante esos días.</w:t>
      </w:r>
    </w:p>
    <w:p w14:paraId="38E5A282"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3A59D638" w14:textId="564B7B18" w:rsidR="00A20C50" w:rsidRDefault="00DE0959"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Play Date</w:t>
      </w:r>
    </w:p>
    <w:p w14:paraId="51EE6EE8"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43B430ED" w14:textId="44CF782B" w:rsidR="00DE0959" w:rsidRDefault="0092349F" w:rsidP="00DE0959">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 </w:t>
      </w:r>
      <w:r w:rsidR="00C20266">
        <w:rPr>
          <w:rFonts w:asciiTheme="minorHAnsi" w:hAnsiTheme="minorHAnsi" w:cs="Calibri"/>
          <w:lang w:val="es-ES_tradnl"/>
        </w:rPr>
        <w:t xml:space="preserve">Surge la necesidad de hacer un Play Date el lunes 22 febrero con 6 niños. </w:t>
      </w:r>
    </w:p>
    <w:p w14:paraId="6FA7066A" w14:textId="69EB4F7A" w:rsidR="00743B9C" w:rsidRDefault="000D3F6F"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Se ubicarían dos niños en cada salón de </w:t>
      </w:r>
      <w:proofErr w:type="spellStart"/>
      <w:r>
        <w:rPr>
          <w:rFonts w:asciiTheme="minorHAnsi" w:hAnsiTheme="minorHAnsi" w:cs="Calibri"/>
          <w:lang w:val="es-ES_tradnl"/>
        </w:rPr>
        <w:t>Nursery</w:t>
      </w:r>
      <w:proofErr w:type="spellEnd"/>
    </w:p>
    <w:p w14:paraId="4D1CEE35" w14:textId="55BEBB8E" w:rsidR="000D3F6F" w:rsidRDefault="000D3F6F"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Siempre que haya Play Date se cancelan las clases de natación de ese día para los niños de </w:t>
      </w:r>
      <w:proofErr w:type="spellStart"/>
      <w:r>
        <w:rPr>
          <w:rFonts w:asciiTheme="minorHAnsi" w:hAnsiTheme="minorHAnsi" w:cs="Calibri"/>
          <w:lang w:val="es-ES_tradnl"/>
        </w:rPr>
        <w:t>Nursery</w:t>
      </w:r>
      <w:proofErr w:type="spellEnd"/>
    </w:p>
    <w:p w14:paraId="48020698" w14:textId="77777777" w:rsidR="00193962" w:rsidRPr="00193962" w:rsidRDefault="00193962" w:rsidP="00193962">
      <w:pPr>
        <w:jc w:val="both"/>
        <w:rPr>
          <w:rFonts w:asciiTheme="minorHAnsi" w:hAnsiTheme="minorHAnsi" w:cs="Calibri"/>
          <w:lang w:val="es-ES_tradnl"/>
        </w:rPr>
      </w:pPr>
    </w:p>
    <w:p w14:paraId="43219B8A"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5F2294C2" w14:textId="4AABDD43" w:rsidR="00FC7C12" w:rsidRDefault="00D44FDA" w:rsidP="00FC7C12">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M</w:t>
      </w:r>
      <w:r w:rsidR="00DE0959">
        <w:rPr>
          <w:rFonts w:asciiTheme="minorHAnsi" w:hAnsiTheme="minorHAnsi" w:cs="Calibri"/>
          <w:b/>
          <w:smallCaps/>
          <w:color w:val="4F6228"/>
          <w:sz w:val="32"/>
          <w:szCs w:val="32"/>
          <w:u w:val="single"/>
          <w:lang w:val="es-ES_tradnl"/>
        </w:rPr>
        <w:t>eetings</w:t>
      </w:r>
      <w:proofErr w:type="spellEnd"/>
      <w:r>
        <w:rPr>
          <w:rFonts w:asciiTheme="minorHAnsi" w:hAnsiTheme="minorHAnsi" w:cs="Calibri"/>
          <w:b/>
          <w:smallCaps/>
          <w:color w:val="4F6228"/>
          <w:sz w:val="32"/>
          <w:szCs w:val="32"/>
          <w:u w:val="single"/>
          <w:lang w:val="es-ES_tradnl"/>
        </w:rPr>
        <w:t xml:space="preserve"> with </w:t>
      </w:r>
      <w:proofErr w:type="spellStart"/>
      <w:r>
        <w:rPr>
          <w:rFonts w:asciiTheme="minorHAnsi" w:hAnsiTheme="minorHAnsi" w:cs="Calibri"/>
          <w:b/>
          <w:smallCaps/>
          <w:color w:val="4F6228"/>
          <w:sz w:val="32"/>
          <w:szCs w:val="32"/>
          <w:u w:val="single"/>
          <w:lang w:val="es-ES_tradnl"/>
        </w:rPr>
        <w:t>Area</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Coordinators</w:t>
      </w:r>
      <w:proofErr w:type="spellEnd"/>
      <w:r>
        <w:rPr>
          <w:rFonts w:asciiTheme="minorHAnsi" w:hAnsiTheme="minorHAnsi" w:cs="Calibri"/>
          <w:b/>
          <w:smallCaps/>
          <w:color w:val="4F6228"/>
          <w:sz w:val="32"/>
          <w:szCs w:val="32"/>
          <w:u w:val="single"/>
          <w:lang w:val="es-ES_tradnl"/>
        </w:rPr>
        <w:t xml:space="preserve"> </w:t>
      </w:r>
      <w:r w:rsidR="00DE0959">
        <w:rPr>
          <w:rFonts w:asciiTheme="minorHAnsi" w:hAnsiTheme="minorHAnsi" w:cs="Calibri"/>
          <w:b/>
          <w:smallCaps/>
          <w:color w:val="4F6228"/>
          <w:sz w:val="32"/>
          <w:szCs w:val="32"/>
          <w:u w:val="single"/>
          <w:lang w:val="es-ES_tradnl"/>
        </w:rPr>
        <w:t xml:space="preserve"> january/february</w:t>
      </w:r>
    </w:p>
    <w:p w14:paraId="18E8AF64"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0B867652" w14:textId="052CF2D4" w:rsidR="0027441E" w:rsidRPr="00031028" w:rsidRDefault="00031028" w:rsidP="00031028">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El martes 19 de enero se reunirán los coordinadores de área para cuadrar las fechas de reunión con los diferentes equipos en el mes de febrero.</w:t>
      </w:r>
    </w:p>
    <w:p w14:paraId="243228A4" w14:textId="77777777" w:rsidR="000242B4" w:rsidRPr="000242B4" w:rsidRDefault="000242B4" w:rsidP="000242B4">
      <w:pPr>
        <w:jc w:val="both"/>
        <w:rPr>
          <w:rFonts w:asciiTheme="minorHAnsi" w:hAnsiTheme="minorHAnsi" w:cs="Calibri"/>
          <w:lang w:val="es-ES_tradnl"/>
        </w:rPr>
      </w:pPr>
    </w:p>
    <w:p w14:paraId="597CCF86" w14:textId="77777777" w:rsidR="000242B4" w:rsidRPr="000242B4" w:rsidRDefault="000242B4" w:rsidP="000242B4">
      <w:pPr>
        <w:jc w:val="both"/>
        <w:rPr>
          <w:rFonts w:asciiTheme="minorHAnsi" w:hAnsiTheme="minorHAnsi" w:cs="Calibri"/>
          <w:lang w:val="es-ES_tradnl"/>
        </w:rPr>
      </w:pPr>
    </w:p>
    <w:p w14:paraId="237C02FA" w14:textId="412593FE" w:rsidR="00FC7C12" w:rsidRDefault="009078F5" w:rsidP="00FC7C12">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Danielson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Domain</w:t>
      </w:r>
      <w:proofErr w:type="spellEnd"/>
      <w:r>
        <w:rPr>
          <w:rFonts w:asciiTheme="minorHAnsi" w:hAnsiTheme="minorHAnsi" w:cs="Calibri"/>
          <w:b/>
          <w:smallCaps/>
          <w:color w:val="4F6228"/>
          <w:sz w:val="32"/>
          <w:szCs w:val="32"/>
          <w:u w:val="single"/>
          <w:lang w:val="es-ES_tradnl"/>
        </w:rPr>
        <w:t xml:space="preserve"> 4</w:t>
      </w:r>
    </w:p>
    <w:p w14:paraId="31BDE117" w14:textId="77777777" w:rsidR="000242B4" w:rsidRDefault="000242B4" w:rsidP="000242B4">
      <w:pPr>
        <w:pStyle w:val="Prrafodelista"/>
        <w:jc w:val="both"/>
        <w:rPr>
          <w:rFonts w:asciiTheme="minorHAnsi" w:hAnsiTheme="minorHAnsi" w:cs="Calibri"/>
          <w:lang w:val="es-ES_tradnl"/>
        </w:rPr>
      </w:pPr>
    </w:p>
    <w:p w14:paraId="0E5A9AB9" w14:textId="77777777" w:rsidR="009078F5" w:rsidRDefault="009078F5" w:rsidP="000242B4">
      <w:pPr>
        <w:pStyle w:val="Prrafodelista"/>
        <w:numPr>
          <w:ilvl w:val="0"/>
          <w:numId w:val="34"/>
        </w:numPr>
        <w:jc w:val="both"/>
        <w:rPr>
          <w:rFonts w:asciiTheme="minorHAnsi" w:hAnsiTheme="minorHAnsi" w:cs="Calibri"/>
          <w:lang w:val="es-ES_tradnl"/>
        </w:rPr>
      </w:pPr>
      <w:r>
        <w:rPr>
          <w:rFonts w:asciiTheme="minorHAnsi" w:hAnsiTheme="minorHAnsi" w:cs="Calibri"/>
          <w:lang w:val="es-ES_tradnl"/>
        </w:rPr>
        <w:t>Debido a que los coordinadores de grado comparten más el día a día con el grupo de profesores de su grado y para enriquecer la mirada de los maestros en cuanto acciones, actitudes, etc., se pide que hagan observaciones pertinentes y significativas.</w:t>
      </w:r>
    </w:p>
    <w:p w14:paraId="3DBA5E3B" w14:textId="44EE60C8" w:rsidR="000242B4" w:rsidRDefault="009078F5" w:rsidP="009078F5">
      <w:pPr>
        <w:pStyle w:val="Prrafodelista"/>
        <w:jc w:val="both"/>
        <w:rPr>
          <w:rFonts w:asciiTheme="minorHAnsi" w:hAnsiTheme="minorHAnsi" w:cs="Calibri"/>
          <w:lang w:val="es-ES_tradnl"/>
        </w:rPr>
      </w:pPr>
      <w:r>
        <w:rPr>
          <w:rFonts w:asciiTheme="minorHAnsi" w:hAnsiTheme="minorHAnsi" w:cs="Calibri"/>
          <w:lang w:val="es-ES_tradnl"/>
        </w:rPr>
        <w:t xml:space="preserve"> </w:t>
      </w:r>
    </w:p>
    <w:p w14:paraId="59DCEF2A" w14:textId="1CDD99B6" w:rsidR="009078F5" w:rsidRPr="000242B4" w:rsidRDefault="009078F5" w:rsidP="000242B4">
      <w:pPr>
        <w:pStyle w:val="Prrafodelista"/>
        <w:numPr>
          <w:ilvl w:val="0"/>
          <w:numId w:val="34"/>
        </w:numPr>
        <w:jc w:val="both"/>
        <w:rPr>
          <w:rFonts w:asciiTheme="minorHAnsi" w:hAnsiTheme="minorHAnsi" w:cs="Calibri"/>
          <w:lang w:val="es-ES_tradnl"/>
        </w:rPr>
      </w:pPr>
      <w:r>
        <w:rPr>
          <w:rFonts w:asciiTheme="minorHAnsi" w:hAnsiTheme="minorHAnsi" w:cs="Calibri"/>
          <w:lang w:val="es-ES_tradnl"/>
        </w:rPr>
        <w:t xml:space="preserve">Las observaciones </w:t>
      </w:r>
      <w:r w:rsidR="004228CC">
        <w:rPr>
          <w:rFonts w:asciiTheme="minorHAnsi" w:hAnsiTheme="minorHAnsi" w:cs="Calibri"/>
          <w:lang w:val="es-ES_tradnl"/>
        </w:rPr>
        <w:t xml:space="preserve">se podrán realizar de acuerdo al criterio del coordinador y en diferentes momentos que considere necesario, </w:t>
      </w:r>
      <w:r>
        <w:rPr>
          <w:rFonts w:asciiTheme="minorHAnsi" w:hAnsiTheme="minorHAnsi" w:cs="Calibri"/>
          <w:lang w:val="es-ES_tradnl"/>
        </w:rPr>
        <w:t xml:space="preserve">se deberán hacer en un </w:t>
      </w:r>
      <w:r w:rsidR="004228CC">
        <w:rPr>
          <w:rFonts w:asciiTheme="minorHAnsi" w:hAnsiTheme="minorHAnsi" w:cs="Calibri"/>
          <w:lang w:val="es-ES_tradnl"/>
        </w:rPr>
        <w:t xml:space="preserve">párrafo </w:t>
      </w:r>
      <w:r w:rsidR="00031028">
        <w:rPr>
          <w:rFonts w:asciiTheme="minorHAnsi" w:hAnsiTheme="minorHAnsi" w:cs="Calibri"/>
          <w:lang w:val="es-ES_tradnl"/>
        </w:rPr>
        <w:t xml:space="preserve"> y </w:t>
      </w:r>
      <w:r w:rsidR="004228CC">
        <w:rPr>
          <w:rFonts w:asciiTheme="minorHAnsi" w:hAnsiTheme="minorHAnsi" w:cs="Calibri"/>
          <w:lang w:val="es-ES_tradnl"/>
        </w:rPr>
        <w:t xml:space="preserve"> este debe ser enviado</w:t>
      </w:r>
      <w:r w:rsidR="00031028">
        <w:rPr>
          <w:rFonts w:asciiTheme="minorHAnsi" w:hAnsiTheme="minorHAnsi" w:cs="Calibri"/>
          <w:lang w:val="es-ES_tradnl"/>
        </w:rPr>
        <w:t xml:space="preserve"> a </w:t>
      </w:r>
      <w:proofErr w:type="spellStart"/>
      <w:r w:rsidR="00031028">
        <w:rPr>
          <w:rFonts w:asciiTheme="minorHAnsi" w:hAnsiTheme="minorHAnsi" w:cs="Calibri"/>
          <w:lang w:val="es-ES_tradnl"/>
        </w:rPr>
        <w:t>Sidey</w:t>
      </w:r>
      <w:proofErr w:type="spellEnd"/>
      <w:r w:rsidR="00031028">
        <w:rPr>
          <w:rFonts w:asciiTheme="minorHAnsi" w:hAnsiTheme="minorHAnsi" w:cs="Calibri"/>
          <w:lang w:val="es-ES_tradnl"/>
        </w:rPr>
        <w:t>.</w:t>
      </w:r>
    </w:p>
    <w:p w14:paraId="34DF4489" w14:textId="77777777" w:rsidR="000242B4" w:rsidRDefault="000242B4" w:rsidP="000242B4">
      <w:pPr>
        <w:pStyle w:val="Prrafodelista"/>
        <w:rPr>
          <w:rFonts w:asciiTheme="minorHAnsi" w:hAnsiTheme="minorHAnsi" w:cs="Calibri"/>
          <w:b/>
          <w:smallCaps/>
          <w:color w:val="4F6228"/>
          <w:sz w:val="32"/>
          <w:szCs w:val="32"/>
          <w:u w:val="single"/>
          <w:lang w:val="es-ES_tradnl"/>
        </w:rPr>
      </w:pPr>
    </w:p>
    <w:p w14:paraId="2BCA74F4" w14:textId="77777777" w:rsidR="00FC7C12" w:rsidRPr="00FC7C12" w:rsidRDefault="00FC7C12" w:rsidP="00FC7C12">
      <w:pPr>
        <w:jc w:val="both"/>
        <w:rPr>
          <w:rFonts w:asciiTheme="minorHAnsi" w:hAnsiTheme="minorHAnsi" w:cs="Calibri"/>
          <w:lang w:val="es-ES_tradnl"/>
        </w:rPr>
      </w:pPr>
    </w:p>
    <w:p w14:paraId="319D5C48" w14:textId="77777777" w:rsidR="00A20C50" w:rsidRPr="000242B4" w:rsidRDefault="00A20C50" w:rsidP="000242B4">
      <w:pPr>
        <w:rPr>
          <w:rFonts w:asciiTheme="minorHAnsi" w:hAnsiTheme="minorHAnsi" w:cs="Calibri"/>
          <w:b/>
          <w:smallCaps/>
          <w:color w:val="4F6228"/>
          <w:sz w:val="32"/>
          <w:szCs w:val="32"/>
          <w:u w:val="single"/>
          <w:lang w:val="es-ES_tradnl"/>
        </w:rPr>
      </w:pPr>
    </w:p>
    <w:p w14:paraId="57ABC1C0" w14:textId="77777777" w:rsidR="00FC7C12" w:rsidRDefault="00FC7C12">
      <w:pPr>
        <w:rPr>
          <w:rFonts w:ascii="Times New Roman" w:hAnsi="Times New Roman"/>
          <w:lang w:val="es-CO" w:eastAsia="es-CO"/>
        </w:rPr>
      </w:pPr>
    </w:p>
    <w:sectPr w:rsidR="00FC7C12">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AA610E"/>
    <w:multiLevelType w:val="hybridMultilevel"/>
    <w:tmpl w:val="279AB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73A5E8B"/>
    <w:multiLevelType w:val="hybridMultilevel"/>
    <w:tmpl w:val="D076C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8">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265364CB"/>
    <w:multiLevelType w:val="hybridMultilevel"/>
    <w:tmpl w:val="084E19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2CF86DCD"/>
    <w:multiLevelType w:val="hybridMultilevel"/>
    <w:tmpl w:val="61F0BBC4"/>
    <w:lvl w:ilvl="0" w:tplc="240A0001">
      <w:start w:val="1"/>
      <w:numFmt w:val="bullet"/>
      <w:lvlText w:val=""/>
      <w:lvlJc w:val="left"/>
      <w:pPr>
        <w:ind w:left="360" w:hanging="360"/>
      </w:pPr>
      <w:rPr>
        <w:rFonts w:ascii="Symbol" w:hAnsi="Symbol" w:hint="default"/>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
    <w:nsid w:val="2E704D8C"/>
    <w:multiLevelType w:val="hybridMultilevel"/>
    <w:tmpl w:val="8F18F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4">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66166A2"/>
    <w:multiLevelType w:val="hybridMultilevel"/>
    <w:tmpl w:val="39224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B35E3"/>
    <w:multiLevelType w:val="hybridMultilevel"/>
    <w:tmpl w:val="037C26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9">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AE31EAB"/>
    <w:multiLevelType w:val="hybridMultilevel"/>
    <w:tmpl w:val="76FC03CE"/>
    <w:lvl w:ilvl="0" w:tplc="2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F884942"/>
    <w:multiLevelType w:val="hybridMultilevel"/>
    <w:tmpl w:val="672A14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nsid w:val="50190F4C"/>
    <w:multiLevelType w:val="hybridMultilevel"/>
    <w:tmpl w:val="420652A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7">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B23A68"/>
    <w:multiLevelType w:val="hybridMultilevel"/>
    <w:tmpl w:val="BE0699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BEE1C2E"/>
    <w:multiLevelType w:val="hybridMultilevel"/>
    <w:tmpl w:val="A0AED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21"/>
  </w:num>
  <w:num w:numId="5">
    <w:abstractNumId w:val="17"/>
  </w:num>
  <w:num w:numId="6">
    <w:abstractNumId w:val="7"/>
  </w:num>
  <w:num w:numId="7">
    <w:abstractNumId w:val="4"/>
  </w:num>
  <w:num w:numId="8">
    <w:abstractNumId w:val="13"/>
  </w:num>
  <w:num w:numId="9">
    <w:abstractNumId w:val="29"/>
  </w:num>
  <w:num w:numId="10">
    <w:abstractNumId w:val="28"/>
  </w:num>
  <w:num w:numId="11">
    <w:abstractNumId w:val="1"/>
  </w:num>
  <w:num w:numId="12">
    <w:abstractNumId w:val="2"/>
  </w:num>
  <w:num w:numId="13">
    <w:abstractNumId w:val="30"/>
  </w:num>
  <w:num w:numId="14">
    <w:abstractNumId w:val="22"/>
  </w:num>
  <w:num w:numId="15">
    <w:abstractNumId w:val="26"/>
  </w:num>
  <w:num w:numId="16">
    <w:abstractNumId w:val="18"/>
  </w:num>
  <w:num w:numId="17">
    <w:abstractNumId w:val="16"/>
  </w:num>
  <w:num w:numId="18">
    <w:abstractNumId w:val="19"/>
  </w:num>
  <w:num w:numId="19">
    <w:abstractNumId w:val="14"/>
  </w:num>
  <w:num w:numId="20">
    <w:abstractNumId w:val="10"/>
  </w:num>
  <w:num w:numId="21">
    <w:abstractNumId w:val="3"/>
  </w:num>
  <w:num w:numId="22">
    <w:abstractNumId w:val="25"/>
  </w:num>
  <w:num w:numId="23">
    <w:abstractNumId w:val="32"/>
  </w:num>
  <w:num w:numId="24">
    <w:abstractNumId w:val="27"/>
  </w:num>
  <w:num w:numId="25">
    <w:abstractNumId w:val="11"/>
  </w:num>
  <w:num w:numId="26">
    <w:abstractNumId w:val="24"/>
  </w:num>
  <w:num w:numId="27">
    <w:abstractNumId w:val="31"/>
  </w:num>
  <w:num w:numId="28">
    <w:abstractNumId w:val="33"/>
  </w:num>
  <w:num w:numId="29">
    <w:abstractNumId w:val="9"/>
  </w:num>
  <w:num w:numId="30">
    <w:abstractNumId w:val="15"/>
  </w:num>
  <w:num w:numId="31">
    <w:abstractNumId w:val="20"/>
  </w:num>
  <w:num w:numId="32">
    <w:abstractNumId w:val="5"/>
  </w:num>
  <w:num w:numId="33">
    <w:abstractNumId w:val="23"/>
  </w:num>
  <w:num w:numId="3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D3F6F"/>
    <w:rsid w:val="000E23A0"/>
    <w:rsid w:val="000E27C8"/>
    <w:rsid w:val="000E512F"/>
    <w:rsid w:val="000E5D89"/>
    <w:rsid w:val="000E7716"/>
    <w:rsid w:val="000E77FA"/>
    <w:rsid w:val="000F50F7"/>
    <w:rsid w:val="000F6042"/>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38AE"/>
    <w:rsid w:val="00207575"/>
    <w:rsid w:val="002102E9"/>
    <w:rsid w:val="00210FEE"/>
    <w:rsid w:val="00211153"/>
    <w:rsid w:val="00212624"/>
    <w:rsid w:val="00214566"/>
    <w:rsid w:val="00214757"/>
    <w:rsid w:val="00216544"/>
    <w:rsid w:val="00217315"/>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0ED7"/>
    <w:rsid w:val="0027144A"/>
    <w:rsid w:val="00271F64"/>
    <w:rsid w:val="002728A6"/>
    <w:rsid w:val="002729F5"/>
    <w:rsid w:val="00272B5B"/>
    <w:rsid w:val="00272E7E"/>
    <w:rsid w:val="0027441E"/>
    <w:rsid w:val="00274998"/>
    <w:rsid w:val="00282E08"/>
    <w:rsid w:val="00282EC0"/>
    <w:rsid w:val="00284D5A"/>
    <w:rsid w:val="002851AD"/>
    <w:rsid w:val="002852FC"/>
    <w:rsid w:val="002859AF"/>
    <w:rsid w:val="00285C8D"/>
    <w:rsid w:val="00286DDB"/>
    <w:rsid w:val="00286E03"/>
    <w:rsid w:val="002910EA"/>
    <w:rsid w:val="0029199A"/>
    <w:rsid w:val="0029234F"/>
    <w:rsid w:val="002965BD"/>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D75CA"/>
    <w:rsid w:val="002E0653"/>
    <w:rsid w:val="002E20E2"/>
    <w:rsid w:val="002E24F5"/>
    <w:rsid w:val="002E4894"/>
    <w:rsid w:val="002E5A3F"/>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7A5"/>
    <w:rsid w:val="003D3994"/>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389C"/>
    <w:rsid w:val="0045392F"/>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6C88"/>
    <w:rsid w:val="005073B1"/>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86DA4"/>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F51"/>
    <w:rsid w:val="00692FA7"/>
    <w:rsid w:val="00694AFD"/>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B17"/>
    <w:rsid w:val="007479A6"/>
    <w:rsid w:val="00747CB2"/>
    <w:rsid w:val="00751479"/>
    <w:rsid w:val="007556E0"/>
    <w:rsid w:val="00755D61"/>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AC8"/>
    <w:rsid w:val="007904AC"/>
    <w:rsid w:val="0079238F"/>
    <w:rsid w:val="00794F67"/>
    <w:rsid w:val="00795036"/>
    <w:rsid w:val="0079568C"/>
    <w:rsid w:val="00796127"/>
    <w:rsid w:val="007A1C40"/>
    <w:rsid w:val="007A1D92"/>
    <w:rsid w:val="007A6624"/>
    <w:rsid w:val="007A7349"/>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21C5F"/>
    <w:rsid w:val="00822E29"/>
    <w:rsid w:val="0082510C"/>
    <w:rsid w:val="00825585"/>
    <w:rsid w:val="00825F76"/>
    <w:rsid w:val="00826B76"/>
    <w:rsid w:val="00827E93"/>
    <w:rsid w:val="00833FAD"/>
    <w:rsid w:val="008342E7"/>
    <w:rsid w:val="008347FC"/>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078F5"/>
    <w:rsid w:val="00910042"/>
    <w:rsid w:val="00910298"/>
    <w:rsid w:val="00910553"/>
    <w:rsid w:val="009125E2"/>
    <w:rsid w:val="00916D49"/>
    <w:rsid w:val="009174C6"/>
    <w:rsid w:val="00920DC4"/>
    <w:rsid w:val="0092349F"/>
    <w:rsid w:val="00924636"/>
    <w:rsid w:val="00925563"/>
    <w:rsid w:val="00927CB3"/>
    <w:rsid w:val="0093020F"/>
    <w:rsid w:val="009304D2"/>
    <w:rsid w:val="009307FB"/>
    <w:rsid w:val="00931B01"/>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0BA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60BA"/>
    <w:rsid w:val="00B00364"/>
    <w:rsid w:val="00B01008"/>
    <w:rsid w:val="00B01436"/>
    <w:rsid w:val="00B01D1E"/>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08E"/>
    <w:rsid w:val="00B8216F"/>
    <w:rsid w:val="00B82D2C"/>
    <w:rsid w:val="00B8575E"/>
    <w:rsid w:val="00B87AEE"/>
    <w:rsid w:val="00B901D5"/>
    <w:rsid w:val="00B90DE6"/>
    <w:rsid w:val="00B93B42"/>
    <w:rsid w:val="00B945E6"/>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6522"/>
    <w:rsid w:val="00BD6552"/>
    <w:rsid w:val="00BD660C"/>
    <w:rsid w:val="00BE281D"/>
    <w:rsid w:val="00BE4B6F"/>
    <w:rsid w:val="00BE7EF8"/>
    <w:rsid w:val="00BF0478"/>
    <w:rsid w:val="00BF0FCB"/>
    <w:rsid w:val="00BF2B78"/>
    <w:rsid w:val="00BF315B"/>
    <w:rsid w:val="00BF3DA3"/>
    <w:rsid w:val="00BF426E"/>
    <w:rsid w:val="00BF49EC"/>
    <w:rsid w:val="00C0102A"/>
    <w:rsid w:val="00C04658"/>
    <w:rsid w:val="00C05761"/>
    <w:rsid w:val="00C05BB3"/>
    <w:rsid w:val="00C07D87"/>
    <w:rsid w:val="00C10852"/>
    <w:rsid w:val="00C10C5B"/>
    <w:rsid w:val="00C200D1"/>
    <w:rsid w:val="00C20266"/>
    <w:rsid w:val="00C23614"/>
    <w:rsid w:val="00C26AB9"/>
    <w:rsid w:val="00C2778F"/>
    <w:rsid w:val="00C31CFA"/>
    <w:rsid w:val="00C32ED2"/>
    <w:rsid w:val="00C379BC"/>
    <w:rsid w:val="00C40CD3"/>
    <w:rsid w:val="00C41774"/>
    <w:rsid w:val="00C42300"/>
    <w:rsid w:val="00C43592"/>
    <w:rsid w:val="00C44FE6"/>
    <w:rsid w:val="00C4636D"/>
    <w:rsid w:val="00C47A3B"/>
    <w:rsid w:val="00C50DCD"/>
    <w:rsid w:val="00C53327"/>
    <w:rsid w:val="00C53A85"/>
    <w:rsid w:val="00C5570F"/>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3E66"/>
    <w:rsid w:val="00D2413D"/>
    <w:rsid w:val="00D24840"/>
    <w:rsid w:val="00D265FA"/>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7798"/>
    <w:rsid w:val="00DC081D"/>
    <w:rsid w:val="00DC1015"/>
    <w:rsid w:val="00DC1A01"/>
    <w:rsid w:val="00DC3761"/>
    <w:rsid w:val="00DC3D55"/>
    <w:rsid w:val="00DC447A"/>
    <w:rsid w:val="00DC4941"/>
    <w:rsid w:val="00DC5059"/>
    <w:rsid w:val="00DC5A35"/>
    <w:rsid w:val="00DC6B75"/>
    <w:rsid w:val="00DC7BA4"/>
    <w:rsid w:val="00DD3F7A"/>
    <w:rsid w:val="00DD4487"/>
    <w:rsid w:val="00DD5D17"/>
    <w:rsid w:val="00DE0959"/>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6136"/>
    <w:rsid w:val="00E4720E"/>
    <w:rsid w:val="00E5165D"/>
    <w:rsid w:val="00E524B6"/>
    <w:rsid w:val="00E52E72"/>
    <w:rsid w:val="00E54402"/>
    <w:rsid w:val="00E562F7"/>
    <w:rsid w:val="00E61F9F"/>
    <w:rsid w:val="00E6480A"/>
    <w:rsid w:val="00E66905"/>
    <w:rsid w:val="00E676CA"/>
    <w:rsid w:val="00E7004C"/>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A5EBB"/>
    <w:rsid w:val="00EB0D1A"/>
    <w:rsid w:val="00EB17A2"/>
    <w:rsid w:val="00EB3DE9"/>
    <w:rsid w:val="00EB5318"/>
    <w:rsid w:val="00EC0F49"/>
    <w:rsid w:val="00EC2A43"/>
    <w:rsid w:val="00EC3E27"/>
    <w:rsid w:val="00EC5B2B"/>
    <w:rsid w:val="00EC61A9"/>
    <w:rsid w:val="00EC7608"/>
    <w:rsid w:val="00ED075B"/>
    <w:rsid w:val="00ED1CD9"/>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AC38D531-78A3-CF42-9880-C8A0212F4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5</Pages>
  <Words>1131</Words>
  <Characters>6225</Characters>
  <Application>Microsoft Macintosh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6</cp:revision>
  <cp:lastPrinted>2011-12-22T15:28:00Z</cp:lastPrinted>
  <dcterms:created xsi:type="dcterms:W3CDTF">2016-01-15T02:29:00Z</dcterms:created>
  <dcterms:modified xsi:type="dcterms:W3CDTF">2016-01-16T15:04:00Z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